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0484F5DF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574EED">
        <w:rPr>
          <w:rFonts w:ascii="Times New Roman" w:eastAsia="Times New Roman" w:hAnsi="Times New Roman"/>
        </w:rPr>
        <w:t>ELA – Research – Unit 3 – Module A</w:t>
      </w:r>
    </w:p>
    <w:p w14:paraId="12AE012C" w14:textId="2C6EA0D5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574EED">
        <w:rPr>
          <w:rFonts w:ascii="Times New Roman" w:hAnsi="Times New Roman" w:cs="Times New Roman"/>
          <w:b/>
          <w:sz w:val="28"/>
          <w:szCs w:val="28"/>
        </w:rPr>
        <w:t>s 11-12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65D9927F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66D60EF7" w14:textId="77777777" w:rsidR="00B4778F" w:rsidRPr="00B4778F" w:rsidRDefault="00B4778F" w:rsidP="00B4778F"/>
    <w:p w14:paraId="0F734411" w14:textId="77777777" w:rsidR="005321E2" w:rsidRDefault="005321E2" w:rsidP="005321E2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RI.11-12.3.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two or more central ideas of a text, and analyze their development and how they interact to provide a complex analysis; provide an objective summary of the text.</w:t>
      </w:r>
    </w:p>
    <w:p w14:paraId="5406F706" w14:textId="77777777" w:rsidR="005321E2" w:rsidRDefault="005321E2" w:rsidP="005321E2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RI.11-12.4.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meaning of words and phrases as they are used in a text, including figurative, connotative, and technical meanings; analyze how an author uses and refines the meaning of a key term or terms over the course of a text (e.g., how Madison defines faction in Federalist No. 10).</w:t>
      </w:r>
    </w:p>
    <w:p w14:paraId="2A3F7986" w14:textId="77777777" w:rsidR="005321E2" w:rsidRDefault="005321E2" w:rsidP="005321E2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RI.11-12.7.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Integrate and evaluate multiple sources of information presented in different media or formats (e.g., visually, quantitatively) as well as in words in order to address a question or solve a problem.</w:t>
      </w:r>
    </w:p>
    <w:p w14:paraId="6025C313" w14:textId="77777777" w:rsidR="005321E2" w:rsidRDefault="005321E2" w:rsidP="005321E2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L.11-12.3.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Apply knowledge of language to understand how language functions in different contexts, to make effective choices for meaning or style, and to comprehend more fully when reading or listening.</w:t>
      </w:r>
    </w:p>
    <w:p w14:paraId="23B98EFD" w14:textId="77777777" w:rsidR="005321E2" w:rsidRDefault="005321E2" w:rsidP="005321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"/>
        <w:ind w:left="28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Vary syntax for effect, apply an understanding of syntax to the study of complex texts.</w:t>
      </w:r>
    </w:p>
    <w:p w14:paraId="57753C93" w14:textId="77777777" w:rsidR="00655A47" w:rsidRDefault="005321E2" w:rsidP="00655A47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L.11-12.5.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understanding of figurative language, word relationships, and nuances in word meanings.</w:t>
      </w:r>
    </w:p>
    <w:p w14:paraId="19A66884" w14:textId="77777777" w:rsidR="00655A47" w:rsidRDefault="005321E2" w:rsidP="00655A47">
      <w:pPr>
        <w:pBdr>
          <w:top w:val="nil"/>
          <w:left w:val="nil"/>
          <w:bottom w:val="nil"/>
          <w:right w:val="nil"/>
          <w:between w:val="nil"/>
        </w:pBdr>
        <w:spacing w:after="20"/>
        <w:ind w:left="28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Analyze nuances in the meaning of words with similar denotations.</w:t>
      </w:r>
    </w:p>
    <w:p w14:paraId="5E4E0820" w14:textId="77777777" w:rsidR="00655A47" w:rsidRDefault="00655A47">
      <w:pPr>
        <w:rPr>
          <w:color w:val="000000"/>
        </w:rPr>
      </w:pPr>
      <w:r>
        <w:rPr>
          <w:color w:val="000000"/>
        </w:rPr>
        <w:br w:type="page"/>
      </w:r>
    </w:p>
    <w:p w14:paraId="511666BF" w14:textId="20044168" w:rsidR="003B3E8B" w:rsidRPr="00655A47" w:rsidRDefault="00655A47" w:rsidP="00655A47">
      <w:pPr>
        <w:pBdr>
          <w:top w:val="nil"/>
          <w:left w:val="nil"/>
          <w:bottom w:val="nil"/>
          <w:right w:val="nil"/>
          <w:between w:val="nil"/>
        </w:pBdr>
        <w:spacing w:after="20"/>
        <w:ind w:left="288"/>
      </w:pPr>
      <w:bookmarkStart w:id="0" w:name="_GoBack"/>
      <w:bookmarkEnd w:id="0"/>
      <w:r w:rsidRPr="00655A47">
        <w:lastRenderedPageBreak/>
        <w:t xml:space="preserve"> </w:t>
      </w:r>
    </w:p>
    <w:p w14:paraId="6E6D4FEB" w14:textId="5CA56B68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5321E2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1CD791EC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03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RI.11-12.3 – WALT </w:t>
            </w:r>
            <w:r w:rsidRPr="0060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complex set of ideas or sequence of events can be analyzed</w:t>
            </w:r>
          </w:p>
        </w:tc>
        <w:tc>
          <w:tcPr>
            <w:tcW w:w="2878" w:type="dxa"/>
          </w:tcPr>
          <w:p w14:paraId="569A3B3F" w14:textId="34B37ECD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E2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1505C6D4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03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RI.11-12.3 – WALT </w:t>
            </w:r>
            <w:r w:rsidRPr="0060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individuals, ideas, or events interact and develop over the course of the text</w:t>
            </w:r>
          </w:p>
        </w:tc>
        <w:tc>
          <w:tcPr>
            <w:tcW w:w="2878" w:type="dxa"/>
          </w:tcPr>
          <w:p w14:paraId="31EFE459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E2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19A9806B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03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RI.11-12.3 – WALT </w:t>
            </w:r>
            <w:r w:rsidRPr="0060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how ideas, individuals or events interact and develop over the course of the text</w:t>
            </w:r>
          </w:p>
        </w:tc>
        <w:tc>
          <w:tcPr>
            <w:tcW w:w="2878" w:type="dxa"/>
          </w:tcPr>
          <w:p w14:paraId="010B0DB9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E2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16B054B4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03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RI.11-12.4 – WALT </w:t>
            </w:r>
            <w:r w:rsidRPr="0060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author uses and refines the meaning of key term(s) over the course of text</w:t>
            </w:r>
          </w:p>
        </w:tc>
        <w:tc>
          <w:tcPr>
            <w:tcW w:w="2878" w:type="dxa"/>
          </w:tcPr>
          <w:p w14:paraId="7970C1A2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E2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05AE29FA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03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RI.11-12.4 – WALT </w:t>
            </w:r>
            <w:r w:rsidRPr="0060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figurative, connotative, and technical meaning of words in a text</w:t>
            </w:r>
          </w:p>
        </w:tc>
        <w:tc>
          <w:tcPr>
            <w:tcW w:w="2878" w:type="dxa"/>
          </w:tcPr>
          <w:p w14:paraId="06A5CCCC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E2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058D1239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03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RI.11-12.4 – WALT </w:t>
            </w:r>
            <w:r w:rsidRPr="0060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how an author uses and refines the meanings of key term(s) over the course of the text</w:t>
            </w:r>
          </w:p>
        </w:tc>
        <w:tc>
          <w:tcPr>
            <w:tcW w:w="2878" w:type="dxa"/>
          </w:tcPr>
          <w:p w14:paraId="11EB0F8F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E2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1000C33E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03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RI.11-12.7 – WALT </w:t>
            </w:r>
            <w:r w:rsidRPr="0060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sources of information presented in different media or formats can be integrated to address a question or solve a problem</w:t>
            </w:r>
          </w:p>
        </w:tc>
        <w:tc>
          <w:tcPr>
            <w:tcW w:w="2878" w:type="dxa"/>
          </w:tcPr>
          <w:p w14:paraId="1C8B8373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E2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084ECD49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03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RI.11-12.7 – WALT </w:t>
            </w:r>
            <w:r w:rsidRPr="0060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sources of information presented in different media or formats can be evaluated to address a question or solve a problem</w:t>
            </w:r>
          </w:p>
        </w:tc>
        <w:tc>
          <w:tcPr>
            <w:tcW w:w="2878" w:type="dxa"/>
          </w:tcPr>
          <w:p w14:paraId="730BE2E5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E2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52261FFE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03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RI.11-12.7 – WALT </w:t>
            </w:r>
            <w:r w:rsidRPr="0060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evaluate multiple sources of information presented in different mediums or formats (e.g. visually or quantitatively)</w:t>
            </w:r>
          </w:p>
        </w:tc>
        <w:tc>
          <w:tcPr>
            <w:tcW w:w="2878" w:type="dxa"/>
          </w:tcPr>
          <w:p w14:paraId="17AAF5DB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5321E2" w:rsidRPr="00CD2B3C" w:rsidRDefault="005321E2" w:rsidP="005321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E2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1BA62F23" w:rsidR="005321E2" w:rsidRPr="0020595D" w:rsidRDefault="005321E2" w:rsidP="005321E2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RI.11-12.7 – WALT </w:t>
            </w:r>
            <w:r w:rsidRPr="0060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integrate information presented in different mediums or formats as a way to address a question or solve a problem</w:t>
            </w:r>
          </w:p>
        </w:tc>
        <w:tc>
          <w:tcPr>
            <w:tcW w:w="2878" w:type="dxa"/>
          </w:tcPr>
          <w:p w14:paraId="2E939901" w14:textId="77777777" w:rsidR="005321E2" w:rsidRPr="0020595D" w:rsidRDefault="005321E2" w:rsidP="005321E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5321E2" w:rsidRPr="0020595D" w:rsidRDefault="005321E2" w:rsidP="005321E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5321E2" w:rsidRPr="0020595D" w:rsidRDefault="005321E2" w:rsidP="005321E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5321E2" w:rsidRPr="0020595D" w:rsidRDefault="005321E2" w:rsidP="005321E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21E2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70236B49" w:rsidR="005321E2" w:rsidRPr="0020595D" w:rsidRDefault="005321E2" w:rsidP="005321E2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L.11-12.5</w:t>
            </w:r>
            <w:r w:rsidR="003B3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603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 w:rsidRPr="0060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syntax can be varied for effect</w:t>
            </w:r>
          </w:p>
        </w:tc>
        <w:tc>
          <w:tcPr>
            <w:tcW w:w="2878" w:type="dxa"/>
          </w:tcPr>
          <w:p w14:paraId="45B72B2E" w14:textId="77777777" w:rsidR="005321E2" w:rsidRPr="0020595D" w:rsidRDefault="005321E2" w:rsidP="005321E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5321E2" w:rsidRPr="0020595D" w:rsidRDefault="005321E2" w:rsidP="005321E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5321E2" w:rsidRPr="0020595D" w:rsidRDefault="005321E2" w:rsidP="005321E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5321E2" w:rsidRPr="0020595D" w:rsidRDefault="005321E2" w:rsidP="005321E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21E2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637091CA" w:rsidR="005321E2" w:rsidRPr="0020595D" w:rsidRDefault="005321E2" w:rsidP="005321E2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L.11-12.5</w:t>
            </w:r>
            <w:r w:rsidR="003B3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603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 w:rsidRPr="0060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understanding of syntax can be applied when studying complex</w:t>
            </w:r>
          </w:p>
        </w:tc>
        <w:tc>
          <w:tcPr>
            <w:tcW w:w="2878" w:type="dxa"/>
          </w:tcPr>
          <w:p w14:paraId="299E6EB7" w14:textId="77777777" w:rsidR="005321E2" w:rsidRPr="0020595D" w:rsidRDefault="005321E2" w:rsidP="005321E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5321E2" w:rsidRPr="0020595D" w:rsidRDefault="005321E2" w:rsidP="005321E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5321E2" w:rsidRPr="0020595D" w:rsidRDefault="005321E2" w:rsidP="005321E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5321E2" w:rsidRPr="0020595D" w:rsidRDefault="005321E2" w:rsidP="005321E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21E2" w:rsidRPr="00F358D9" w14:paraId="69637062" w14:textId="77777777" w:rsidTr="00751F34">
        <w:trPr>
          <w:trHeight w:val="1349"/>
        </w:trPr>
        <w:tc>
          <w:tcPr>
            <w:tcW w:w="2878" w:type="dxa"/>
          </w:tcPr>
          <w:p w14:paraId="4B7ED847" w14:textId="72B5D227" w:rsidR="005321E2" w:rsidRPr="006036A1" w:rsidRDefault="005321E2" w:rsidP="005321E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L.11-12.5</w:t>
            </w:r>
            <w:r w:rsidR="003B3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603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 w:rsidRPr="0060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texts vary syntax for effect and to apply an understanding of syntax to the study of complex texts</w:t>
            </w:r>
          </w:p>
        </w:tc>
        <w:tc>
          <w:tcPr>
            <w:tcW w:w="2878" w:type="dxa"/>
          </w:tcPr>
          <w:p w14:paraId="5C3C048B" w14:textId="77777777" w:rsidR="005321E2" w:rsidRPr="0020595D" w:rsidRDefault="005321E2" w:rsidP="005321E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5871FCB" w14:textId="77777777" w:rsidR="005321E2" w:rsidRPr="0020595D" w:rsidRDefault="005321E2" w:rsidP="005321E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BDB5350" w14:textId="77777777" w:rsidR="005321E2" w:rsidRPr="0020595D" w:rsidRDefault="005321E2" w:rsidP="005321E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817F01E" w14:textId="77777777" w:rsidR="005321E2" w:rsidRPr="0020595D" w:rsidRDefault="005321E2" w:rsidP="005321E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21E2" w:rsidRPr="00F358D9" w14:paraId="2692504E" w14:textId="77777777" w:rsidTr="00751F34">
        <w:trPr>
          <w:trHeight w:val="1349"/>
        </w:trPr>
        <w:tc>
          <w:tcPr>
            <w:tcW w:w="2878" w:type="dxa"/>
          </w:tcPr>
          <w:p w14:paraId="0EE90FC6" w14:textId="6E968E0C" w:rsidR="005321E2" w:rsidRPr="006036A1" w:rsidRDefault="005321E2" w:rsidP="005321E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L.11-12.5</w:t>
            </w:r>
            <w:r w:rsidR="003B3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603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 – WALT </w:t>
            </w:r>
            <w:r w:rsidRPr="0060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the nuances in the meanings of words with similar denotations</w:t>
            </w:r>
          </w:p>
        </w:tc>
        <w:tc>
          <w:tcPr>
            <w:tcW w:w="2878" w:type="dxa"/>
          </w:tcPr>
          <w:p w14:paraId="1E0EE8E3" w14:textId="77777777" w:rsidR="005321E2" w:rsidRPr="0020595D" w:rsidRDefault="005321E2" w:rsidP="005321E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D090AA8" w14:textId="77777777" w:rsidR="005321E2" w:rsidRPr="0020595D" w:rsidRDefault="005321E2" w:rsidP="005321E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EEA9FBB" w14:textId="77777777" w:rsidR="005321E2" w:rsidRPr="0020595D" w:rsidRDefault="005321E2" w:rsidP="005321E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9FE9477" w14:textId="77777777" w:rsidR="005321E2" w:rsidRPr="0020595D" w:rsidRDefault="005321E2" w:rsidP="005321E2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1BD4C15" w14:textId="77777777" w:rsidR="003B3E8B" w:rsidRDefault="003B3E8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14:paraId="1FC49B33" w14:textId="0C57DCC6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2EB38FF" w:rsidR="00EF1DEB" w:rsidRDefault="00EF1DEB" w:rsidP="00A47D00">
      <w:pPr>
        <w:spacing w:after="240"/>
        <w:rPr>
          <w:rFonts w:ascii="Times New Roman" w:hAnsi="Times New Roman" w:cs="Times New Roman"/>
        </w:rPr>
      </w:pPr>
    </w:p>
    <w:p w14:paraId="14F630A8" w14:textId="20D451EE" w:rsidR="00AE60F0" w:rsidRPr="00EF1DEB" w:rsidRDefault="00AE60F0" w:rsidP="00EF1DEB">
      <w:pPr>
        <w:tabs>
          <w:tab w:val="left" w:pos="1405"/>
        </w:tabs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31BBE" w14:textId="77777777" w:rsidR="00CF2BEE" w:rsidRDefault="00CF2BEE" w:rsidP="002E2912">
      <w:pPr>
        <w:spacing w:after="0" w:line="240" w:lineRule="auto"/>
      </w:pPr>
      <w:r>
        <w:separator/>
      </w:r>
    </w:p>
  </w:endnote>
  <w:endnote w:type="continuationSeparator" w:id="0">
    <w:p w14:paraId="38211B84" w14:textId="77777777" w:rsidR="00CF2BEE" w:rsidRDefault="00CF2BEE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657A4F57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EF1DEB">
      <w:t>11-12</w:t>
    </w:r>
    <w:r w:rsidR="0006122C">
      <w:t>-</w:t>
    </w:r>
    <w:r>
      <w:t xml:space="preserve">Unit </w:t>
    </w:r>
    <w:r w:rsidR="00EF1DEB">
      <w:t>3</w:t>
    </w:r>
    <w:r>
      <w:t xml:space="preserve">-Module </w:t>
    </w:r>
    <w:r w:rsidR="00EF1DEB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E17DB" w14:textId="77777777" w:rsidR="00CF2BEE" w:rsidRDefault="00CF2BEE" w:rsidP="002E2912">
      <w:pPr>
        <w:spacing w:after="0" w:line="240" w:lineRule="auto"/>
      </w:pPr>
      <w:r>
        <w:separator/>
      </w:r>
    </w:p>
  </w:footnote>
  <w:footnote w:type="continuationSeparator" w:id="0">
    <w:p w14:paraId="3BF9E73F" w14:textId="77777777" w:rsidR="00CF2BEE" w:rsidRDefault="00CF2BEE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580B"/>
    <w:rsid w:val="001271BB"/>
    <w:rsid w:val="00131706"/>
    <w:rsid w:val="00132695"/>
    <w:rsid w:val="001461A0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023C9"/>
    <w:rsid w:val="00335177"/>
    <w:rsid w:val="003426F8"/>
    <w:rsid w:val="00354A67"/>
    <w:rsid w:val="00360592"/>
    <w:rsid w:val="00363A81"/>
    <w:rsid w:val="00385E54"/>
    <w:rsid w:val="003B3E8B"/>
    <w:rsid w:val="003B521D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321E2"/>
    <w:rsid w:val="0057172B"/>
    <w:rsid w:val="00574EED"/>
    <w:rsid w:val="00597E7A"/>
    <w:rsid w:val="0060757B"/>
    <w:rsid w:val="006146FF"/>
    <w:rsid w:val="00640ADB"/>
    <w:rsid w:val="00645868"/>
    <w:rsid w:val="00655A47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B0228"/>
    <w:rsid w:val="00AE60F0"/>
    <w:rsid w:val="00AE7BAB"/>
    <w:rsid w:val="00B013A0"/>
    <w:rsid w:val="00B063C1"/>
    <w:rsid w:val="00B10EA3"/>
    <w:rsid w:val="00B4778F"/>
    <w:rsid w:val="00B63867"/>
    <w:rsid w:val="00B83DC6"/>
    <w:rsid w:val="00B86739"/>
    <w:rsid w:val="00BA05B2"/>
    <w:rsid w:val="00C04461"/>
    <w:rsid w:val="00C61183"/>
    <w:rsid w:val="00C67553"/>
    <w:rsid w:val="00C710DA"/>
    <w:rsid w:val="00C9304D"/>
    <w:rsid w:val="00C96659"/>
    <w:rsid w:val="00CD2B3C"/>
    <w:rsid w:val="00CF2BEE"/>
    <w:rsid w:val="00D2140D"/>
    <w:rsid w:val="00D42ED9"/>
    <w:rsid w:val="00D61E4D"/>
    <w:rsid w:val="00D71BAE"/>
    <w:rsid w:val="00DD7BB2"/>
    <w:rsid w:val="00E32129"/>
    <w:rsid w:val="00E32A3C"/>
    <w:rsid w:val="00E47D15"/>
    <w:rsid w:val="00E71955"/>
    <w:rsid w:val="00E81B1A"/>
    <w:rsid w:val="00EC4DEF"/>
    <w:rsid w:val="00EE06A1"/>
    <w:rsid w:val="00EF1DEB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5</cp:revision>
  <dcterms:created xsi:type="dcterms:W3CDTF">2019-08-14T16:25:00Z</dcterms:created>
  <dcterms:modified xsi:type="dcterms:W3CDTF">2019-08-19T15:28:00Z</dcterms:modified>
</cp:coreProperties>
</file>